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A" w:rsidRDefault="003D0F6A" w:rsidP="005C2C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1320" w:rsidRPr="003D0F6A" w:rsidRDefault="005C2CBC" w:rsidP="005C2C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F6A">
        <w:rPr>
          <w:rFonts w:ascii="Arial" w:hAnsi="Arial" w:cs="Arial"/>
          <w:sz w:val="24"/>
          <w:szCs w:val="24"/>
        </w:rPr>
        <w:t>Prezado/a Diretor/a,</w:t>
      </w:r>
    </w:p>
    <w:p w:rsidR="005C2CBC" w:rsidRPr="003D0F6A" w:rsidRDefault="005C2CBC" w:rsidP="005C2C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2CBC" w:rsidRPr="003D0F6A" w:rsidRDefault="005C2CBC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0F6A">
        <w:rPr>
          <w:rFonts w:ascii="Arial" w:hAnsi="Arial" w:cs="Arial"/>
          <w:sz w:val="24"/>
          <w:szCs w:val="24"/>
        </w:rPr>
        <w:t>Considerando,</w:t>
      </w:r>
    </w:p>
    <w:p w:rsidR="00150812" w:rsidRPr="003D0F6A" w:rsidRDefault="003D0F6A" w:rsidP="001508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0F6A">
        <w:rPr>
          <w:rFonts w:ascii="Arial" w:hAnsi="Arial" w:cs="Arial"/>
          <w:sz w:val="24"/>
          <w:szCs w:val="24"/>
        </w:rPr>
        <w:t>q</w:t>
      </w:r>
      <w:r w:rsidR="00991320" w:rsidRPr="003D0F6A">
        <w:rPr>
          <w:rFonts w:ascii="Arial" w:hAnsi="Arial" w:cs="Arial"/>
          <w:sz w:val="24"/>
          <w:szCs w:val="24"/>
        </w:rPr>
        <w:t>ue</w:t>
      </w:r>
      <w:proofErr w:type="gramEnd"/>
      <w:r w:rsidR="00991320" w:rsidRPr="003D0F6A">
        <w:rPr>
          <w:rFonts w:ascii="Arial" w:hAnsi="Arial" w:cs="Arial"/>
          <w:sz w:val="24"/>
          <w:szCs w:val="24"/>
        </w:rPr>
        <w:t xml:space="preserve"> o Pleno do Tribunal de Justiça do Estado da Bahia concedeu antecipação de tutela, nos autos d</w:t>
      </w:r>
      <w:r w:rsidR="00E77979" w:rsidRPr="003D0F6A">
        <w:rPr>
          <w:rFonts w:ascii="Arial" w:hAnsi="Arial" w:cs="Arial"/>
          <w:sz w:val="24"/>
          <w:szCs w:val="24"/>
        </w:rPr>
        <w:t xml:space="preserve">a Ação </w:t>
      </w:r>
      <w:r w:rsidR="00991320" w:rsidRPr="003D0F6A">
        <w:rPr>
          <w:rFonts w:ascii="Arial" w:hAnsi="Arial" w:cs="Arial"/>
          <w:sz w:val="24"/>
          <w:szCs w:val="24"/>
        </w:rPr>
        <w:t xml:space="preserve">Direta </w:t>
      </w:r>
      <w:r w:rsidR="00E77979" w:rsidRPr="003D0F6A">
        <w:rPr>
          <w:rFonts w:ascii="Arial" w:hAnsi="Arial" w:cs="Arial"/>
          <w:sz w:val="24"/>
          <w:szCs w:val="24"/>
        </w:rPr>
        <w:t>de Inconstitucionalidade</w:t>
      </w:r>
      <w:r w:rsidR="00991320" w:rsidRPr="003D0F6A">
        <w:rPr>
          <w:rFonts w:ascii="Arial" w:hAnsi="Arial" w:cs="Arial"/>
          <w:sz w:val="24"/>
          <w:szCs w:val="24"/>
        </w:rPr>
        <w:t xml:space="preserve"> de nº</w:t>
      </w:r>
      <w:bookmarkStart w:id="0" w:name="formAcervo:tbProcessos:103394:j_id8440"/>
      <w:r w:rsidR="00E77979" w:rsidRPr="003D0F6A">
        <w:rPr>
          <w:rFonts w:ascii="Arial" w:hAnsi="Arial" w:cs="Arial"/>
          <w:sz w:val="24"/>
          <w:szCs w:val="24"/>
        </w:rPr>
        <w:t>8004360-60.2019.8.05.0000</w:t>
      </w:r>
      <w:bookmarkEnd w:id="0"/>
      <w:r w:rsidR="00991320" w:rsidRPr="003D0F6A">
        <w:rPr>
          <w:rFonts w:ascii="Arial" w:hAnsi="Arial" w:cs="Arial"/>
          <w:sz w:val="24"/>
          <w:szCs w:val="24"/>
        </w:rPr>
        <w:t>, a fim de suspender a eficácia do art. 12 da Lei Estadual nº 14.039/2018, no trecho que revoga</w:t>
      </w:r>
      <w:r w:rsidR="008144BC" w:rsidRPr="003D0F6A">
        <w:rPr>
          <w:rFonts w:ascii="Arial" w:hAnsi="Arial" w:cs="Arial"/>
          <w:sz w:val="24"/>
          <w:szCs w:val="24"/>
        </w:rPr>
        <w:t>va</w:t>
      </w:r>
      <w:r w:rsidR="00991320" w:rsidRPr="003D0F6A">
        <w:rPr>
          <w:rFonts w:ascii="Arial" w:hAnsi="Arial" w:cs="Arial"/>
          <w:sz w:val="24"/>
          <w:szCs w:val="24"/>
        </w:rPr>
        <w:t xml:space="preserve"> o art. 22 da Lei Estadual nº 8</w:t>
      </w:r>
      <w:r w:rsidR="005C2CBC" w:rsidRPr="003D0F6A">
        <w:rPr>
          <w:rFonts w:ascii="Arial" w:hAnsi="Arial" w:cs="Arial"/>
          <w:sz w:val="24"/>
          <w:szCs w:val="24"/>
        </w:rPr>
        <w:t xml:space="preserve">.352/2002; </w:t>
      </w:r>
    </w:p>
    <w:p w:rsidR="00150812" w:rsidRPr="003D0F6A" w:rsidRDefault="00F064D9" w:rsidP="0015081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0F6A">
        <w:rPr>
          <w:rFonts w:ascii="Arial" w:hAnsi="Arial" w:cs="Arial"/>
          <w:sz w:val="24"/>
          <w:szCs w:val="24"/>
        </w:rPr>
        <w:t>que</w:t>
      </w:r>
      <w:proofErr w:type="gramEnd"/>
      <w:r w:rsidRPr="003D0F6A">
        <w:rPr>
          <w:rFonts w:ascii="Arial" w:hAnsi="Arial" w:cs="Arial"/>
          <w:sz w:val="24"/>
          <w:szCs w:val="24"/>
        </w:rPr>
        <w:t xml:space="preserve"> o PARECER DA </w:t>
      </w:r>
      <w:r w:rsidRPr="003D0F6A">
        <w:rPr>
          <w:rFonts w:ascii="Arial" w:hAnsi="Arial" w:cs="Arial"/>
          <w:sz w:val="24"/>
          <w:szCs w:val="24"/>
        </w:rPr>
        <w:t>PROCURADORIA JURÍ</w:t>
      </w:r>
      <w:r w:rsidRPr="003D0F6A">
        <w:rPr>
          <w:rFonts w:ascii="Arial" w:hAnsi="Arial" w:cs="Arial"/>
          <w:sz w:val="24"/>
          <w:szCs w:val="24"/>
        </w:rPr>
        <w:t xml:space="preserve">DICA – UESC / </w:t>
      </w:r>
      <w:r w:rsidRPr="003D0F6A">
        <w:rPr>
          <w:rFonts w:ascii="Arial" w:hAnsi="Arial" w:cs="Arial"/>
          <w:sz w:val="24"/>
          <w:szCs w:val="24"/>
        </w:rPr>
        <w:t>PROJUR</w:t>
      </w:r>
      <w:r w:rsidRPr="003D0F6A">
        <w:rPr>
          <w:rFonts w:ascii="Arial" w:hAnsi="Arial" w:cs="Arial"/>
          <w:sz w:val="24"/>
          <w:szCs w:val="24"/>
        </w:rPr>
        <w:t xml:space="preserve"> </w:t>
      </w:r>
      <w:r w:rsidRPr="003D0F6A">
        <w:rPr>
          <w:rFonts w:ascii="Arial" w:hAnsi="Arial" w:cs="Arial"/>
          <w:sz w:val="24"/>
          <w:szCs w:val="24"/>
        </w:rPr>
        <w:t xml:space="preserve">Nº </w:t>
      </w:r>
      <w:r w:rsidRPr="003D0F6A">
        <w:rPr>
          <w:rFonts w:ascii="Arial" w:hAnsi="Arial" w:cs="Arial"/>
          <w:b/>
          <w:bCs/>
          <w:sz w:val="24"/>
          <w:szCs w:val="24"/>
        </w:rPr>
        <w:t>0593/2019</w:t>
      </w:r>
      <w:r w:rsidRPr="003D0F6A">
        <w:rPr>
          <w:rFonts w:ascii="Arial" w:hAnsi="Arial" w:cs="Arial"/>
          <w:b/>
          <w:bCs/>
          <w:sz w:val="24"/>
          <w:szCs w:val="24"/>
        </w:rPr>
        <w:t xml:space="preserve">, mediante </w:t>
      </w:r>
      <w:r w:rsidRPr="003D0F6A">
        <w:rPr>
          <w:rFonts w:ascii="Arial" w:hAnsi="Arial" w:cs="Arial"/>
          <w:sz w:val="24"/>
          <w:szCs w:val="24"/>
        </w:rPr>
        <w:t>Processo nº 073.5732.2019.0011613-50</w:t>
      </w:r>
      <w:r w:rsidRPr="003D0F6A">
        <w:rPr>
          <w:rFonts w:ascii="Arial" w:hAnsi="Arial" w:cs="Arial"/>
          <w:sz w:val="24"/>
          <w:szCs w:val="24"/>
        </w:rPr>
        <w:t>,</w:t>
      </w:r>
      <w:r w:rsidR="00150812" w:rsidRPr="003D0F6A">
        <w:rPr>
          <w:rFonts w:ascii="Arial" w:hAnsi="Arial" w:cs="Arial"/>
          <w:sz w:val="24"/>
          <w:szCs w:val="24"/>
        </w:rPr>
        <w:t xml:space="preserve"> </w:t>
      </w:r>
      <w:r w:rsidR="00150812" w:rsidRPr="003D0F6A">
        <w:rPr>
          <w:rFonts w:ascii="Arial" w:hAnsi="Arial" w:cs="Arial"/>
          <w:sz w:val="24"/>
          <w:szCs w:val="24"/>
        </w:rPr>
        <w:t>provocada através de ofício da ADUSC</w:t>
      </w:r>
      <w:r w:rsidR="00150812" w:rsidRPr="003D0F6A">
        <w:rPr>
          <w:rFonts w:ascii="Arial" w:hAnsi="Arial" w:cs="Arial"/>
          <w:sz w:val="24"/>
          <w:szCs w:val="24"/>
        </w:rPr>
        <w:t xml:space="preserve"> </w:t>
      </w:r>
      <w:r w:rsidR="00150812" w:rsidRPr="003D0F6A">
        <w:rPr>
          <w:rFonts w:ascii="Arial" w:hAnsi="Arial" w:cs="Arial"/>
          <w:sz w:val="24"/>
          <w:szCs w:val="24"/>
        </w:rPr>
        <w:t>dirigido ao Magnífico Reitor da UESC,</w:t>
      </w:r>
      <w:r w:rsidR="00150812" w:rsidRPr="003D0F6A">
        <w:rPr>
          <w:rFonts w:ascii="Arial" w:hAnsi="Arial" w:cs="Arial"/>
          <w:sz w:val="24"/>
          <w:szCs w:val="24"/>
        </w:rPr>
        <w:t xml:space="preserve"> </w:t>
      </w:r>
      <w:r w:rsidR="00150812" w:rsidRPr="003D0F6A">
        <w:rPr>
          <w:rFonts w:ascii="Arial" w:hAnsi="Arial" w:cs="Arial"/>
          <w:sz w:val="24"/>
          <w:szCs w:val="24"/>
        </w:rPr>
        <w:t xml:space="preserve">sendo o Objeto: Pedido de aplicação da Decisão do TJ que suspendeu os efeitos do texto da Lei nº 14.039/2019 que revogou o art. 22 da Lei nº 8.352/2002, </w:t>
      </w:r>
      <w:r w:rsidR="003D0F6A">
        <w:rPr>
          <w:rFonts w:ascii="Arial" w:hAnsi="Arial" w:cs="Arial"/>
          <w:sz w:val="24"/>
          <w:szCs w:val="24"/>
        </w:rPr>
        <w:t>pronunciou</w:t>
      </w:r>
      <w:r w:rsidR="00150812" w:rsidRPr="003D0F6A">
        <w:rPr>
          <w:rFonts w:ascii="Arial" w:hAnsi="Arial" w:cs="Arial"/>
          <w:sz w:val="24"/>
          <w:szCs w:val="24"/>
        </w:rPr>
        <w:t>-se nos seguintes termos:</w:t>
      </w:r>
    </w:p>
    <w:p w:rsidR="00150812" w:rsidRPr="003D0F6A" w:rsidRDefault="00150812" w:rsidP="0015081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0812" w:rsidRPr="003D0F6A" w:rsidRDefault="003D0F6A" w:rsidP="003D0F6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3D0F6A">
        <w:rPr>
          <w:rFonts w:ascii="Arial" w:hAnsi="Arial" w:cs="Arial"/>
          <w:sz w:val="20"/>
          <w:szCs w:val="20"/>
        </w:rPr>
        <w:t xml:space="preserve">[...] </w:t>
      </w:r>
      <w:r w:rsidR="00150812" w:rsidRPr="003D0F6A">
        <w:rPr>
          <w:rFonts w:ascii="Arial" w:hAnsi="Arial" w:cs="Arial"/>
          <w:sz w:val="20"/>
          <w:szCs w:val="20"/>
        </w:rPr>
        <w:t>Considerando que o § 2º do art. 11 da Lei 9.858/99 preconiza que “A concessão da medida</w:t>
      </w:r>
      <w:r>
        <w:rPr>
          <w:rFonts w:ascii="Arial" w:hAnsi="Arial" w:cs="Arial"/>
          <w:sz w:val="20"/>
          <w:szCs w:val="20"/>
        </w:rPr>
        <w:t xml:space="preserve"> </w:t>
      </w:r>
      <w:r w:rsidR="00150812" w:rsidRPr="003D0F6A">
        <w:rPr>
          <w:rFonts w:ascii="Arial" w:hAnsi="Arial" w:cs="Arial"/>
          <w:sz w:val="20"/>
          <w:szCs w:val="20"/>
        </w:rPr>
        <w:t xml:space="preserve">cautelar torna aplicável </w:t>
      </w:r>
      <w:proofErr w:type="gramStart"/>
      <w:r w:rsidR="00150812" w:rsidRPr="003D0F6A">
        <w:rPr>
          <w:rFonts w:ascii="Arial" w:hAnsi="Arial" w:cs="Arial"/>
          <w:sz w:val="20"/>
          <w:szCs w:val="20"/>
        </w:rPr>
        <w:t>a</w:t>
      </w:r>
      <w:proofErr w:type="gramEnd"/>
      <w:r w:rsidR="00150812" w:rsidRPr="003D0F6A">
        <w:rPr>
          <w:rFonts w:ascii="Arial" w:hAnsi="Arial" w:cs="Arial"/>
          <w:sz w:val="20"/>
          <w:szCs w:val="20"/>
        </w:rPr>
        <w:t xml:space="preserve"> legislação anterior acaso existente,</w:t>
      </w:r>
      <w:r>
        <w:rPr>
          <w:rFonts w:ascii="Arial" w:hAnsi="Arial" w:cs="Arial"/>
          <w:sz w:val="20"/>
          <w:szCs w:val="20"/>
        </w:rPr>
        <w:t xml:space="preserve"> salvo expressa manifestação em </w:t>
      </w:r>
      <w:r w:rsidR="00150812" w:rsidRPr="003D0F6A">
        <w:rPr>
          <w:rFonts w:ascii="Arial" w:hAnsi="Arial" w:cs="Arial"/>
          <w:sz w:val="20"/>
          <w:szCs w:val="20"/>
        </w:rPr>
        <w:t>sentido contrário”, ficou restabelecido o art. 22 da lei nº 8.352/2002.</w:t>
      </w:r>
    </w:p>
    <w:p w:rsidR="00150812" w:rsidRPr="003D0F6A" w:rsidRDefault="00150812" w:rsidP="003D0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812" w:rsidRPr="003D0F6A" w:rsidRDefault="00150812" w:rsidP="003D0F6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3D0F6A">
        <w:rPr>
          <w:rFonts w:ascii="Arial" w:hAnsi="Arial" w:cs="Arial"/>
          <w:sz w:val="20"/>
          <w:szCs w:val="20"/>
        </w:rPr>
        <w:t xml:space="preserve">Em razão do mencionado efeito </w:t>
      </w:r>
      <w:r w:rsidRPr="003D0F6A">
        <w:rPr>
          <w:rFonts w:ascii="Arial" w:hAnsi="Arial" w:cs="Arial"/>
          <w:iCs/>
          <w:sz w:val="20"/>
          <w:szCs w:val="20"/>
        </w:rPr>
        <w:t xml:space="preserve">erga omnes </w:t>
      </w:r>
      <w:r w:rsidRPr="003D0F6A">
        <w:rPr>
          <w:rFonts w:ascii="Arial" w:hAnsi="Arial" w:cs="Arial"/>
          <w:sz w:val="20"/>
          <w:szCs w:val="20"/>
        </w:rPr>
        <w:t>(contra todos) da Decisão, sua eficácia se aplica a</w:t>
      </w:r>
      <w:r w:rsidR="003D0F6A">
        <w:rPr>
          <w:rFonts w:ascii="Arial" w:hAnsi="Arial" w:cs="Arial"/>
          <w:sz w:val="20"/>
          <w:szCs w:val="20"/>
        </w:rPr>
        <w:t xml:space="preserve"> </w:t>
      </w:r>
      <w:r w:rsidRPr="003D0F6A">
        <w:rPr>
          <w:rFonts w:ascii="Arial" w:hAnsi="Arial" w:cs="Arial"/>
          <w:sz w:val="20"/>
          <w:szCs w:val="20"/>
        </w:rPr>
        <w:t>toda a Administração Pública do Estado da Bahia.</w:t>
      </w:r>
    </w:p>
    <w:p w:rsidR="00150812" w:rsidRPr="003D0F6A" w:rsidRDefault="00150812" w:rsidP="003D0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812" w:rsidRPr="003D0F6A" w:rsidRDefault="00150812" w:rsidP="003D0F6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3D0F6A">
        <w:rPr>
          <w:rFonts w:ascii="Arial" w:hAnsi="Arial" w:cs="Arial"/>
          <w:sz w:val="20"/>
          <w:szCs w:val="20"/>
        </w:rPr>
        <w:t>Não compete a esta Procuradoria Jurídica adent</w:t>
      </w:r>
      <w:r w:rsidR="003D0F6A" w:rsidRPr="003D0F6A">
        <w:rPr>
          <w:rFonts w:ascii="Arial" w:hAnsi="Arial" w:cs="Arial"/>
          <w:sz w:val="20"/>
          <w:szCs w:val="20"/>
        </w:rPr>
        <w:t xml:space="preserve">rar no mérito da Ação Direta de </w:t>
      </w:r>
      <w:r w:rsidRPr="003D0F6A">
        <w:rPr>
          <w:rFonts w:ascii="Arial" w:hAnsi="Arial" w:cs="Arial"/>
          <w:sz w:val="20"/>
          <w:szCs w:val="20"/>
        </w:rPr>
        <w:t>Inconstitucionalidade em epígrafe, razão pela qual, levando em conta que, nos term</w:t>
      </w:r>
      <w:r w:rsidR="003D0F6A" w:rsidRPr="003D0F6A">
        <w:rPr>
          <w:rFonts w:ascii="Arial" w:hAnsi="Arial" w:cs="Arial"/>
          <w:sz w:val="20"/>
          <w:szCs w:val="20"/>
        </w:rPr>
        <w:t xml:space="preserve">os do art. </w:t>
      </w:r>
      <w:r w:rsidRPr="003D0F6A">
        <w:rPr>
          <w:rFonts w:ascii="Arial" w:hAnsi="Arial" w:cs="Arial"/>
          <w:sz w:val="20"/>
          <w:szCs w:val="20"/>
        </w:rPr>
        <w:t>1.026 do Código de Processo Civil, os embargos de declaração</w:t>
      </w:r>
      <w:r w:rsidR="003D0F6A" w:rsidRPr="003D0F6A">
        <w:rPr>
          <w:rFonts w:ascii="Arial" w:hAnsi="Arial" w:cs="Arial"/>
          <w:sz w:val="20"/>
          <w:szCs w:val="20"/>
        </w:rPr>
        <w:t xml:space="preserve"> não possuem efeito suspensivo, </w:t>
      </w:r>
      <w:r w:rsidRPr="003D0F6A">
        <w:rPr>
          <w:rFonts w:ascii="Arial" w:hAnsi="Arial" w:cs="Arial"/>
          <w:sz w:val="20"/>
          <w:szCs w:val="20"/>
        </w:rPr>
        <w:t xml:space="preserve">mas interrompem o prazo para a interposição de recurso, </w:t>
      </w:r>
      <w:r w:rsidRPr="003D0F6A">
        <w:rPr>
          <w:rFonts w:ascii="Arial" w:hAnsi="Arial" w:cs="Arial"/>
          <w:b/>
          <w:sz w:val="20"/>
          <w:szCs w:val="20"/>
        </w:rPr>
        <w:t>externa orientação no sentido de</w:t>
      </w:r>
      <w:r w:rsidR="003D0F6A" w:rsidRPr="003D0F6A">
        <w:rPr>
          <w:rFonts w:ascii="Arial" w:hAnsi="Arial" w:cs="Arial"/>
          <w:sz w:val="20"/>
          <w:szCs w:val="20"/>
        </w:rPr>
        <w:t xml:space="preserve"> </w:t>
      </w:r>
      <w:r w:rsidRPr="003D0F6A">
        <w:rPr>
          <w:rFonts w:ascii="Arial" w:hAnsi="Arial" w:cs="Arial"/>
          <w:b/>
          <w:sz w:val="20"/>
          <w:szCs w:val="20"/>
        </w:rPr>
        <w:t>que, neste momento permanece aplicável o texto do art. 22 da Lei nº 8.352/2002 para efeito de</w:t>
      </w:r>
      <w:r w:rsidR="003D0F6A" w:rsidRPr="003D0F6A">
        <w:rPr>
          <w:rFonts w:ascii="Arial" w:hAnsi="Arial" w:cs="Arial"/>
          <w:sz w:val="20"/>
          <w:szCs w:val="20"/>
        </w:rPr>
        <w:t xml:space="preserve"> </w:t>
      </w:r>
      <w:r w:rsidRPr="003D0F6A">
        <w:rPr>
          <w:rFonts w:ascii="Arial" w:hAnsi="Arial" w:cs="Arial"/>
          <w:b/>
          <w:sz w:val="20"/>
          <w:szCs w:val="20"/>
        </w:rPr>
        <w:t>distribuição de carga horária docente</w:t>
      </w:r>
      <w:r w:rsidR="003D0F6A" w:rsidRPr="003D0F6A">
        <w:rPr>
          <w:rFonts w:ascii="Arial" w:hAnsi="Arial" w:cs="Arial"/>
          <w:b/>
          <w:sz w:val="20"/>
          <w:szCs w:val="20"/>
        </w:rPr>
        <w:t xml:space="preserve"> </w:t>
      </w:r>
      <w:r w:rsidR="003D0F6A" w:rsidRPr="003D0F6A">
        <w:rPr>
          <w:rFonts w:ascii="Arial" w:hAnsi="Arial" w:cs="Arial"/>
          <w:sz w:val="20"/>
          <w:szCs w:val="20"/>
        </w:rPr>
        <w:t>(Grifo nosso)</w:t>
      </w:r>
      <w:r w:rsidRPr="003D0F6A">
        <w:rPr>
          <w:rFonts w:ascii="Arial" w:hAnsi="Arial" w:cs="Arial"/>
          <w:sz w:val="20"/>
          <w:szCs w:val="20"/>
        </w:rPr>
        <w:t>.</w:t>
      </w:r>
    </w:p>
    <w:p w:rsidR="00150812" w:rsidRPr="003D0F6A" w:rsidRDefault="00150812" w:rsidP="001508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2CBC" w:rsidRPr="003D0F6A" w:rsidRDefault="0082400B" w:rsidP="005C2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</w:t>
      </w:r>
      <w:bookmarkStart w:id="1" w:name="_GoBack"/>
      <w:bookmarkEnd w:id="1"/>
      <w:r w:rsidR="005C2CBC" w:rsidRPr="003D0F6A">
        <w:rPr>
          <w:rFonts w:ascii="Arial" w:hAnsi="Arial" w:cs="Arial"/>
          <w:sz w:val="24"/>
          <w:szCs w:val="24"/>
        </w:rPr>
        <w:t xml:space="preserve">requerer a redução da minha carga horária em sala de aula, das atuais </w:t>
      </w:r>
      <w:r w:rsidR="005C2CBC" w:rsidRPr="003D0F6A">
        <w:rPr>
          <w:rFonts w:ascii="Arial" w:hAnsi="Arial" w:cs="Arial"/>
          <w:color w:val="FF0000"/>
          <w:sz w:val="24"/>
          <w:szCs w:val="24"/>
        </w:rPr>
        <w:t>XXX</w:t>
      </w:r>
      <w:r w:rsidR="005C2CBC" w:rsidRPr="003D0F6A">
        <w:rPr>
          <w:rFonts w:ascii="Arial" w:hAnsi="Arial" w:cs="Arial"/>
          <w:sz w:val="24"/>
          <w:szCs w:val="24"/>
        </w:rPr>
        <w:t xml:space="preserve"> para 08 horas, tendo em vista que desenvolvo o projeto (</w:t>
      </w:r>
      <w:r w:rsidR="005C2CBC" w:rsidRPr="003D0F6A">
        <w:rPr>
          <w:rFonts w:ascii="Arial" w:hAnsi="Arial" w:cs="Arial"/>
          <w:color w:val="FF0000"/>
          <w:sz w:val="24"/>
          <w:szCs w:val="24"/>
        </w:rPr>
        <w:t>de pesquisa ou extensão. Detalhar</w:t>
      </w:r>
      <w:r w:rsidR="005C2CBC" w:rsidRPr="003D0F6A">
        <w:rPr>
          <w:rFonts w:ascii="Arial" w:hAnsi="Arial" w:cs="Arial"/>
          <w:sz w:val="24"/>
          <w:szCs w:val="24"/>
        </w:rPr>
        <w:t>), tudo conforme determina o art. 22 da Lei Estadual nº 8.352/2002.</w:t>
      </w:r>
    </w:p>
    <w:p w:rsidR="005C2CBC" w:rsidRPr="003D0F6A" w:rsidRDefault="005C2CBC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3D0F6A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3D0F6A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0F6A">
        <w:rPr>
          <w:rFonts w:ascii="Arial" w:hAnsi="Arial" w:cs="Arial"/>
          <w:sz w:val="24"/>
          <w:szCs w:val="24"/>
        </w:rPr>
        <w:t>Local, data</w:t>
      </w:r>
    </w:p>
    <w:p w:rsidR="00991320" w:rsidRPr="003D0F6A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1320" w:rsidRPr="003D0F6A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0F6A">
        <w:rPr>
          <w:rFonts w:ascii="Arial" w:hAnsi="Arial" w:cs="Arial"/>
          <w:sz w:val="24"/>
          <w:szCs w:val="24"/>
        </w:rPr>
        <w:t>_____________________________</w:t>
      </w:r>
    </w:p>
    <w:p w:rsidR="00991320" w:rsidRPr="003D0F6A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0F6A">
        <w:rPr>
          <w:rFonts w:ascii="Arial" w:hAnsi="Arial" w:cs="Arial"/>
          <w:sz w:val="24"/>
          <w:szCs w:val="24"/>
        </w:rPr>
        <w:t>Docente</w:t>
      </w:r>
    </w:p>
    <w:sectPr w:rsidR="00991320" w:rsidRPr="003D0F6A" w:rsidSect="003D0F6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F5"/>
    <w:multiLevelType w:val="hybridMultilevel"/>
    <w:tmpl w:val="F94A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9"/>
    <w:rsid w:val="00053B1C"/>
    <w:rsid w:val="00150812"/>
    <w:rsid w:val="003D0F6A"/>
    <w:rsid w:val="00475552"/>
    <w:rsid w:val="005C2CBC"/>
    <w:rsid w:val="0065699F"/>
    <w:rsid w:val="00683FA6"/>
    <w:rsid w:val="008144BC"/>
    <w:rsid w:val="0082400B"/>
    <w:rsid w:val="008D37AE"/>
    <w:rsid w:val="00991320"/>
    <w:rsid w:val="00DA2F66"/>
    <w:rsid w:val="00E77979"/>
    <w:rsid w:val="00F0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</dc:creator>
  <cp:lastModifiedBy>Convidado</cp:lastModifiedBy>
  <cp:revision>4</cp:revision>
  <dcterms:created xsi:type="dcterms:W3CDTF">2019-07-23T16:36:00Z</dcterms:created>
  <dcterms:modified xsi:type="dcterms:W3CDTF">2019-07-23T17:20:00Z</dcterms:modified>
</cp:coreProperties>
</file>